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9" w:rsidRPr="003B4539" w:rsidRDefault="003B4539" w:rsidP="003B4539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/>
          <w:sz w:val="20"/>
          <w:szCs w:val="20"/>
        </w:rPr>
      </w:pPr>
      <w:bookmarkStart w:id="0" w:name="_GoBack"/>
      <w:bookmarkEnd w:id="0"/>
      <w:r w:rsidRPr="003B4539">
        <w:rPr>
          <w:rFonts w:ascii="Helvetica" w:eastAsia="Times New Roman" w:hAnsi="Helvetica"/>
          <w:bCs/>
          <w:sz w:val="20"/>
          <w:szCs w:val="20"/>
        </w:rPr>
        <w:t>Λάρισα</w:t>
      </w:r>
      <w:r w:rsidR="00911750">
        <w:rPr>
          <w:rFonts w:ascii="Helvetica" w:eastAsia="Times New Roman" w:hAnsi="Helvetica"/>
          <w:bCs/>
          <w:sz w:val="20"/>
          <w:szCs w:val="20"/>
        </w:rPr>
        <w:t xml:space="preserve">, </w:t>
      </w:r>
      <w:r w:rsidRPr="003B4539">
        <w:rPr>
          <w:rFonts w:ascii="Helvetica" w:eastAsia="Times New Roman" w:hAnsi="Helvetica"/>
          <w:bCs/>
          <w:sz w:val="20"/>
          <w:szCs w:val="20"/>
        </w:rPr>
        <w:t xml:space="preserve"> </w:t>
      </w:r>
      <w:r w:rsidR="00D72C0D">
        <w:rPr>
          <w:rFonts w:ascii="Helvetica" w:eastAsia="Times New Roman" w:hAnsi="Helvetica"/>
          <w:bCs/>
          <w:sz w:val="20"/>
          <w:szCs w:val="20"/>
        </w:rPr>
        <w:t>17/3/2021</w:t>
      </w:r>
    </w:p>
    <w:p w:rsidR="003B4539" w:rsidRPr="003B4539" w:rsidRDefault="003B4539" w:rsidP="003B4539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/>
          <w:sz w:val="20"/>
          <w:szCs w:val="20"/>
        </w:rPr>
      </w:pPr>
      <w:r w:rsidRPr="003B4539">
        <w:rPr>
          <w:rFonts w:ascii="Helvetica" w:eastAsia="Times New Roman" w:hAnsi="Helvetica"/>
          <w:sz w:val="20"/>
          <w:szCs w:val="20"/>
          <w:lang w:val="en-GB"/>
        </w:rPr>
        <w:t> </w:t>
      </w:r>
      <w:r w:rsidRPr="003B4539">
        <w:rPr>
          <w:rFonts w:ascii="Helvetica" w:eastAsia="Times New Roman" w:hAnsi="Helvetica"/>
          <w:bCs/>
          <w:sz w:val="20"/>
          <w:szCs w:val="20"/>
        </w:rPr>
        <w:t xml:space="preserve">Αρ. </w:t>
      </w:r>
      <w:proofErr w:type="spellStart"/>
      <w:r w:rsidRPr="003B4539">
        <w:rPr>
          <w:rFonts w:ascii="Helvetica" w:eastAsia="Times New Roman" w:hAnsi="Helvetica"/>
          <w:bCs/>
          <w:sz w:val="20"/>
          <w:szCs w:val="20"/>
        </w:rPr>
        <w:t>Πρωτ</w:t>
      </w:r>
      <w:proofErr w:type="spellEnd"/>
      <w:r w:rsidRPr="003B4539">
        <w:rPr>
          <w:rFonts w:ascii="Helvetica" w:eastAsia="Times New Roman" w:hAnsi="Helvetica"/>
          <w:bCs/>
          <w:sz w:val="20"/>
          <w:szCs w:val="20"/>
        </w:rPr>
        <w:t xml:space="preserve">.: </w:t>
      </w:r>
      <w:r w:rsidR="00D72C0D" w:rsidRPr="00D72C0D">
        <w:rPr>
          <w:rFonts w:ascii="Helvetica" w:eastAsia="Times New Roman" w:hAnsi="Helvetica"/>
          <w:bCs/>
          <w:sz w:val="20"/>
          <w:szCs w:val="20"/>
        </w:rPr>
        <w:t>163</w:t>
      </w:r>
    </w:p>
    <w:p w:rsidR="003B4539" w:rsidRPr="003B4539" w:rsidRDefault="003B4539" w:rsidP="003B4539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/>
          <w:sz w:val="20"/>
          <w:szCs w:val="20"/>
        </w:rPr>
      </w:pPr>
    </w:p>
    <w:p w:rsidR="007B4FB7" w:rsidRDefault="007B4FB7" w:rsidP="003B453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0"/>
          <w:szCs w:val="20"/>
        </w:rPr>
      </w:pPr>
    </w:p>
    <w:p w:rsidR="007B4FB7" w:rsidRPr="003B4539" w:rsidRDefault="007B4FB7" w:rsidP="003B453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sz w:val="20"/>
          <w:szCs w:val="20"/>
        </w:rPr>
      </w:pPr>
    </w:p>
    <w:p w:rsidR="003B4539" w:rsidRPr="003B4539" w:rsidRDefault="003B4539" w:rsidP="003B4539">
      <w:pPr>
        <w:spacing w:after="0" w:line="240" w:lineRule="auto"/>
        <w:rPr>
          <w:rFonts w:ascii="Helvetica" w:eastAsia="Cambria" w:hAnsi="Helvetica"/>
          <w:sz w:val="20"/>
          <w:szCs w:val="20"/>
        </w:rPr>
      </w:pPr>
    </w:p>
    <w:p w:rsidR="003B4539" w:rsidRPr="007B4FB7" w:rsidRDefault="003B4539" w:rsidP="007B4FB7">
      <w:pPr>
        <w:spacing w:after="0" w:line="360" w:lineRule="auto"/>
        <w:jc w:val="center"/>
        <w:outlineLvl w:val="0"/>
        <w:rPr>
          <w:rFonts w:ascii="Helvetica" w:eastAsia="Cambria" w:hAnsi="Helvetica"/>
          <w:b/>
          <w:bCs/>
        </w:rPr>
      </w:pPr>
      <w:r w:rsidRPr="007B4FB7">
        <w:rPr>
          <w:rFonts w:ascii="Helvetica" w:eastAsia="Cambria" w:hAnsi="Helvetica"/>
          <w:b/>
          <w:bCs/>
        </w:rPr>
        <w:t xml:space="preserve">ΠΡΑΚΤΙΚΟ ΣΥΝΕΔΡΙΑΣΗΣ ΤΗΣ ΕΠΙΤΡΟΠΗΣ ΑΞΙΟΛΟΓΗΣΗΣ ΥΠΟΨΗΦΙΩΝ </w:t>
      </w:r>
    </w:p>
    <w:p w:rsidR="003B4539" w:rsidRPr="007B4FB7" w:rsidRDefault="003B4539" w:rsidP="007B4FB7">
      <w:pPr>
        <w:spacing w:after="0" w:line="360" w:lineRule="auto"/>
        <w:jc w:val="center"/>
        <w:rPr>
          <w:rFonts w:ascii="Helvetica" w:eastAsia="Cambria" w:hAnsi="Helvetica"/>
          <w:b/>
          <w:bCs/>
        </w:rPr>
      </w:pPr>
      <w:r w:rsidRPr="007B4FB7">
        <w:rPr>
          <w:rFonts w:ascii="Helvetica" w:eastAsia="Cambria" w:hAnsi="Helvetica"/>
          <w:b/>
          <w:bCs/>
        </w:rPr>
        <w:t>ΓΙΑ ΤΟΠ</w:t>
      </w:r>
      <w:r w:rsidR="00D72C0D">
        <w:rPr>
          <w:rFonts w:ascii="Helvetica" w:eastAsia="Cambria" w:hAnsi="Helvetica"/>
          <w:b/>
          <w:bCs/>
        </w:rPr>
        <w:t>ΟΘΕΤΗΣΕΙΣ ΠΡΑΚΤΙΚΗΣ ΑΣΚΗΣΗΣ 2020 – 2021</w:t>
      </w:r>
    </w:p>
    <w:p w:rsidR="003B4539" w:rsidRPr="007B4FB7" w:rsidRDefault="003B4539" w:rsidP="007B4FB7">
      <w:pPr>
        <w:spacing w:after="0" w:line="360" w:lineRule="auto"/>
        <w:jc w:val="center"/>
        <w:rPr>
          <w:rFonts w:ascii="Helvetica" w:eastAsia="Cambria" w:hAnsi="Helvetica"/>
        </w:rPr>
      </w:pPr>
    </w:p>
    <w:p w:rsidR="003B4539" w:rsidRDefault="003B4539" w:rsidP="00ED402B">
      <w:pPr>
        <w:spacing w:after="0" w:line="360" w:lineRule="auto"/>
        <w:ind w:firstLine="360"/>
        <w:jc w:val="both"/>
        <w:rPr>
          <w:rFonts w:ascii="Helvetica" w:eastAsia="Cambria" w:hAnsi="Helvetica"/>
        </w:rPr>
      </w:pPr>
      <w:r w:rsidRPr="007B4FB7">
        <w:rPr>
          <w:rFonts w:ascii="Helvetica" w:eastAsia="Cambria" w:hAnsi="Helvetica"/>
        </w:rPr>
        <w:t xml:space="preserve">Σήμερα, </w:t>
      </w:r>
      <w:r w:rsidR="002F2A7E">
        <w:rPr>
          <w:rFonts w:ascii="Helvetica" w:eastAsia="Cambria" w:hAnsi="Helvetica"/>
        </w:rPr>
        <w:t>1</w:t>
      </w:r>
      <w:r w:rsidR="002F2A7E" w:rsidRPr="002F2A7E">
        <w:rPr>
          <w:rFonts w:ascii="Helvetica" w:eastAsia="Cambria" w:hAnsi="Helvetica"/>
        </w:rPr>
        <w:t>7</w:t>
      </w:r>
      <w:r w:rsidRPr="00D72C0D">
        <w:rPr>
          <w:rFonts w:ascii="Helvetica" w:eastAsia="Cambria" w:hAnsi="Helvetica"/>
        </w:rPr>
        <w:t xml:space="preserve"> Μαρτίου</w:t>
      </w:r>
      <w:r w:rsidR="004F40AB">
        <w:rPr>
          <w:rFonts w:ascii="Helvetica" w:eastAsia="Cambria" w:hAnsi="Helvetica"/>
        </w:rPr>
        <w:t>,</w:t>
      </w:r>
      <w:r w:rsidRPr="00D72C0D">
        <w:rPr>
          <w:rFonts w:ascii="Helvetica" w:eastAsia="Cambria" w:hAnsi="Helvetica"/>
        </w:rPr>
        <w:t xml:space="preserve"> ημέρα </w:t>
      </w:r>
      <w:r w:rsidR="002F2A7E">
        <w:rPr>
          <w:rFonts w:ascii="Helvetica" w:eastAsia="Cambria" w:hAnsi="Helvetica"/>
        </w:rPr>
        <w:t>Τετάρτη</w:t>
      </w:r>
      <w:r w:rsidRPr="00D72C0D">
        <w:rPr>
          <w:rFonts w:ascii="Helvetica" w:eastAsia="Cambria" w:hAnsi="Helvetica"/>
        </w:rPr>
        <w:t xml:space="preserve"> και ώρα 9.00</w:t>
      </w:r>
      <w:r w:rsidR="004F40AB">
        <w:rPr>
          <w:rFonts w:ascii="Helvetica" w:eastAsia="Cambria" w:hAnsi="Helvetica"/>
        </w:rPr>
        <w:t>,</w:t>
      </w:r>
      <w:r w:rsidRPr="007B4FB7">
        <w:rPr>
          <w:rFonts w:ascii="Helvetica" w:eastAsia="Cambria" w:hAnsi="Helvetica"/>
        </w:rPr>
        <w:t xml:space="preserve"> στο γραφείο της Γραμματείας του Τμήματος Βιοχημείας και Βιοτεχνολογίας (ΤΒΒ) του Πανεπιστημίου Θεσσαλίας συνήλθε η Επιτροπή Αξιολόγησης των αιτήσεων για την Πρακτική </w:t>
      </w:r>
      <w:r w:rsidR="003678CF" w:rsidRPr="007B4FB7">
        <w:rPr>
          <w:rFonts w:ascii="Helvetica" w:eastAsia="Cambria" w:hAnsi="Helvetica"/>
        </w:rPr>
        <w:t>Άσκηση</w:t>
      </w:r>
      <w:r w:rsidRPr="007B4FB7">
        <w:rPr>
          <w:rFonts w:ascii="Helvetica" w:eastAsia="Cambria" w:hAnsi="Helvetica"/>
        </w:rPr>
        <w:t xml:space="preserve"> του Τμήματος</w:t>
      </w:r>
      <w:r w:rsidR="004F40AB">
        <w:rPr>
          <w:rFonts w:ascii="Helvetica" w:eastAsia="Cambria" w:hAnsi="Helvetica"/>
        </w:rPr>
        <w:t xml:space="preserve"> Βιοχημείας και Βιοτεχνολογίας</w:t>
      </w:r>
      <w:r w:rsidRPr="007B4FB7">
        <w:rPr>
          <w:rFonts w:ascii="Helvetica" w:eastAsia="Cambria" w:hAnsi="Helvetica"/>
        </w:rPr>
        <w:t xml:space="preserve">, η οποία συγκροτήθηκε με την υπ’ </w:t>
      </w:r>
      <w:proofErr w:type="spellStart"/>
      <w:r w:rsidRPr="007B4FB7">
        <w:rPr>
          <w:rFonts w:ascii="Helvetica" w:eastAsia="Cambria" w:hAnsi="Helvetica"/>
        </w:rPr>
        <w:t>αριθμ</w:t>
      </w:r>
      <w:proofErr w:type="spellEnd"/>
      <w:r w:rsidRPr="007B4FB7">
        <w:rPr>
          <w:rFonts w:ascii="Helvetica" w:eastAsia="Cambria" w:hAnsi="Helvetica"/>
        </w:rPr>
        <w:t xml:space="preserve">. </w:t>
      </w:r>
      <w:r w:rsidR="00D72C0D">
        <w:rPr>
          <w:rFonts w:ascii="Helvetica" w:eastAsia="Cambria" w:hAnsi="Helvetica"/>
        </w:rPr>
        <w:t>58</w:t>
      </w:r>
      <w:r w:rsidR="00D72C0D" w:rsidRPr="00D72C0D">
        <w:rPr>
          <w:rFonts w:ascii="Helvetica" w:eastAsia="Cambria" w:hAnsi="Helvetica"/>
          <w:vertAlign w:val="superscript"/>
        </w:rPr>
        <w:t>η</w:t>
      </w:r>
      <w:r w:rsidR="00D72C0D">
        <w:rPr>
          <w:rFonts w:ascii="Helvetica" w:eastAsia="Cambria" w:hAnsi="Helvetica"/>
        </w:rPr>
        <w:t>/10.5.2017</w:t>
      </w:r>
      <w:r w:rsidRPr="007B4FB7">
        <w:rPr>
          <w:rFonts w:ascii="Helvetica" w:eastAsia="Cambria" w:hAnsi="Helvetica"/>
        </w:rPr>
        <w:t xml:space="preserve"> συνεδρίαση της Συνέλευσης του Τμήματος, και αποτελείται από τους:</w:t>
      </w:r>
      <w:r w:rsidRPr="007B4FB7">
        <w:rPr>
          <w:rFonts w:ascii="Helvetica" w:eastAsia="Cambria" w:hAnsi="Helvetica"/>
          <w:lang w:val="en-GB"/>
        </w:rPr>
        <w:t> </w:t>
      </w:r>
    </w:p>
    <w:p w:rsidR="00ED402B" w:rsidRPr="00ED402B" w:rsidRDefault="00ED402B" w:rsidP="00ED402B">
      <w:pPr>
        <w:spacing w:after="0" w:line="360" w:lineRule="auto"/>
        <w:ind w:firstLine="360"/>
        <w:jc w:val="both"/>
        <w:rPr>
          <w:rFonts w:ascii="Helvetica" w:eastAsia="Times New Roman" w:hAnsi="Helvetica"/>
        </w:rPr>
      </w:pPr>
    </w:p>
    <w:p w:rsidR="003B4539" w:rsidRPr="007B4FB7" w:rsidRDefault="003B4539" w:rsidP="007B4FB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Helvetica" w:eastAsia="Times New Roman" w:hAnsi="Helvetica"/>
        </w:rPr>
      </w:pPr>
      <w:r w:rsidRPr="007B4FB7">
        <w:rPr>
          <w:rFonts w:ascii="Helvetica" w:eastAsia="Times New Roman" w:hAnsi="Helvetica"/>
        </w:rPr>
        <w:t xml:space="preserve">Νικόλαο </w:t>
      </w:r>
      <w:proofErr w:type="spellStart"/>
      <w:r w:rsidRPr="007B4FB7">
        <w:rPr>
          <w:rFonts w:ascii="Helvetica" w:eastAsia="Times New Roman" w:hAnsi="Helvetica"/>
        </w:rPr>
        <w:t>Μπαλατσό</w:t>
      </w:r>
      <w:proofErr w:type="spellEnd"/>
      <w:r w:rsidRPr="007B4FB7">
        <w:rPr>
          <w:rFonts w:ascii="Helvetica" w:eastAsia="Times New Roman" w:hAnsi="Helvetica"/>
        </w:rPr>
        <w:t>, ως Επιστημονικά Υπεύθυνο</w:t>
      </w:r>
      <w:r w:rsidR="004F40AB">
        <w:rPr>
          <w:rFonts w:ascii="Helvetica" w:eastAsia="Times New Roman" w:hAnsi="Helvetica"/>
        </w:rPr>
        <w:t>ς</w:t>
      </w:r>
    </w:p>
    <w:p w:rsidR="003B4539" w:rsidRPr="007B4FB7" w:rsidRDefault="003B4539" w:rsidP="007B4FB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Helvetica" w:eastAsia="Times New Roman" w:hAnsi="Helvetica"/>
        </w:rPr>
      </w:pPr>
      <w:r w:rsidRPr="007B4FB7">
        <w:rPr>
          <w:rFonts w:ascii="Helvetica" w:eastAsia="Times New Roman" w:hAnsi="Helvetica"/>
        </w:rPr>
        <w:t xml:space="preserve">Αιμιλία </w:t>
      </w:r>
      <w:proofErr w:type="spellStart"/>
      <w:r w:rsidRPr="007B4FB7">
        <w:rPr>
          <w:rFonts w:ascii="Helvetica" w:eastAsia="Times New Roman" w:hAnsi="Helvetica"/>
        </w:rPr>
        <w:t>Ζίφα</w:t>
      </w:r>
      <w:proofErr w:type="spellEnd"/>
      <w:r w:rsidRPr="007B4FB7">
        <w:rPr>
          <w:rFonts w:ascii="Helvetica" w:eastAsia="Times New Roman" w:hAnsi="Helvetica"/>
        </w:rPr>
        <w:t>, ως μέλος, και</w:t>
      </w:r>
    </w:p>
    <w:p w:rsidR="003B4539" w:rsidRDefault="003B4539" w:rsidP="007B4FB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Helvetica" w:eastAsia="Times New Roman" w:hAnsi="Helvetica"/>
        </w:rPr>
      </w:pPr>
      <w:r w:rsidRPr="00ED402B">
        <w:rPr>
          <w:rFonts w:ascii="Helvetica" w:eastAsia="Times New Roman" w:hAnsi="Helvetica"/>
        </w:rPr>
        <w:t xml:space="preserve">Ασπασία </w:t>
      </w:r>
      <w:proofErr w:type="spellStart"/>
      <w:r w:rsidRPr="00ED402B">
        <w:rPr>
          <w:rFonts w:ascii="Helvetica" w:eastAsia="Times New Roman" w:hAnsi="Helvetica"/>
        </w:rPr>
        <w:t>Τσέκου</w:t>
      </w:r>
      <w:proofErr w:type="spellEnd"/>
      <w:r w:rsidRPr="00ED402B">
        <w:rPr>
          <w:rFonts w:ascii="Helvetica" w:eastAsia="Times New Roman" w:hAnsi="Helvetica"/>
        </w:rPr>
        <w:t>, ως μέλος</w:t>
      </w:r>
    </w:p>
    <w:p w:rsidR="00ED402B" w:rsidRPr="00ED402B" w:rsidRDefault="00ED402B" w:rsidP="00ED402B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Helvetica" w:eastAsia="Times New Roman" w:hAnsi="Helvetica"/>
        </w:rPr>
      </w:pPr>
    </w:p>
    <w:p w:rsidR="003B4539" w:rsidRPr="007B4FB7" w:rsidRDefault="00887A69" w:rsidP="007B4FB7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Συνολικά</w:t>
      </w:r>
      <w:r w:rsidR="004F40AB">
        <w:rPr>
          <w:rFonts w:ascii="Helvetica" w:eastAsia="Times New Roman" w:hAnsi="Helvetica"/>
        </w:rPr>
        <w:t>,</w:t>
      </w:r>
      <w:r>
        <w:rPr>
          <w:rFonts w:ascii="Helvetica" w:eastAsia="Times New Roman" w:hAnsi="Helvetica"/>
        </w:rPr>
        <w:t xml:space="preserve"> 122</w:t>
      </w:r>
      <w:r w:rsidR="003B4539" w:rsidRPr="007B4FB7">
        <w:rPr>
          <w:rFonts w:ascii="Helvetica" w:eastAsia="Times New Roman" w:hAnsi="Helvetica"/>
        </w:rPr>
        <w:t xml:space="preserve"> υποψήφιοι κατέθεσαν εμπρόθεσμα τις αιτήσεις και τα ζητούμενα δικαιολογητικά στο Γραφείο Πρακτικής Άσκησης</w:t>
      </w:r>
      <w:r w:rsidR="004F40AB">
        <w:rPr>
          <w:rFonts w:ascii="Helvetica" w:eastAsia="Times New Roman" w:hAnsi="Helvetica"/>
        </w:rPr>
        <w:t>,</w:t>
      </w:r>
      <w:r w:rsidR="003B4539" w:rsidRPr="007B4FB7">
        <w:rPr>
          <w:rFonts w:ascii="Helvetica" w:eastAsia="Times New Roman" w:hAnsi="Helvetica"/>
        </w:rPr>
        <w:t xml:space="preserve"> όπως αυτά αναφέρθηκαν στους υποψηφίους κατά την παρουσίαση ενημέρωσης που διενεργήθηκε στο Τμήμα στις </w:t>
      </w:r>
      <w:r w:rsidR="00D72C0D" w:rsidRPr="00D72C0D">
        <w:rPr>
          <w:rFonts w:ascii="Helvetica" w:eastAsia="Times New Roman" w:hAnsi="Helvetica"/>
        </w:rPr>
        <w:t>24.2.2021</w:t>
      </w:r>
      <w:r w:rsidR="004F40AB">
        <w:rPr>
          <w:rFonts w:ascii="Helvetica" w:eastAsia="Times New Roman" w:hAnsi="Helvetica"/>
        </w:rPr>
        <w:t>,</w:t>
      </w:r>
      <w:r w:rsidR="003B4539" w:rsidRPr="007B4FB7">
        <w:rPr>
          <w:rFonts w:ascii="Helvetica" w:eastAsia="Times New Roman" w:hAnsi="Helvetica"/>
        </w:rPr>
        <w:t xml:space="preserve"> προκειμένου οι ενδιαφερόμενοι/ες να υποβάλουν αιτήσεις για τις προσφερόμενες θέσεις Πρακτικής Άσκησης</w:t>
      </w:r>
      <w:r w:rsidR="004F40AB" w:rsidRPr="004F40AB">
        <w:rPr>
          <w:rFonts w:ascii="Helvetica" w:eastAsia="Times New Roman" w:hAnsi="Helvetica"/>
        </w:rPr>
        <w:t xml:space="preserve"> </w:t>
      </w:r>
      <w:r w:rsidR="004F40AB" w:rsidRPr="007B4FB7">
        <w:rPr>
          <w:rFonts w:ascii="Helvetica" w:eastAsia="Times New Roman" w:hAnsi="Helvetica"/>
        </w:rPr>
        <w:t xml:space="preserve">ως τις </w:t>
      </w:r>
      <w:r w:rsidR="004F40AB" w:rsidRPr="00D72C0D">
        <w:rPr>
          <w:rFonts w:ascii="Helvetica" w:eastAsia="Times New Roman" w:hAnsi="Helvetica"/>
        </w:rPr>
        <w:t>8.03.2021</w:t>
      </w:r>
      <w:r w:rsidR="003B4539" w:rsidRPr="007B4FB7">
        <w:rPr>
          <w:rFonts w:ascii="Helvetica" w:eastAsia="Times New Roman" w:hAnsi="Helvetica"/>
        </w:rPr>
        <w:t>.</w:t>
      </w:r>
      <w:r w:rsidR="003B4539" w:rsidRPr="007B4FB7">
        <w:rPr>
          <w:rFonts w:ascii="Helvetica" w:eastAsia="Times New Roman" w:hAnsi="Helvetica"/>
          <w:lang w:val="en-GB"/>
        </w:rPr>
        <w:t> </w:t>
      </w:r>
    </w:p>
    <w:p w:rsidR="00B801F6" w:rsidRPr="00D91960" w:rsidRDefault="004F40AB" w:rsidP="00ED402B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Helvetica" w:eastAsia="Times New Roman" w:hAnsi="Helvetica"/>
          <w:b/>
          <w:sz w:val="20"/>
          <w:szCs w:val="20"/>
        </w:rPr>
      </w:pPr>
      <w:r>
        <w:rPr>
          <w:rFonts w:ascii="Helvetica" w:eastAsia="Times New Roman" w:hAnsi="Helvetica"/>
        </w:rPr>
        <w:t>Η Ε</w:t>
      </w:r>
      <w:r w:rsidR="003B4539" w:rsidRPr="007B4FB7">
        <w:rPr>
          <w:rFonts w:ascii="Helvetica" w:eastAsia="Times New Roman" w:hAnsi="Helvetica"/>
        </w:rPr>
        <w:t xml:space="preserve">πιτροπή </w:t>
      </w:r>
      <w:r>
        <w:rPr>
          <w:rFonts w:ascii="Helvetica" w:eastAsia="Times New Roman" w:hAnsi="Helvetica"/>
        </w:rPr>
        <w:t xml:space="preserve">Αξιολόγησης, </w:t>
      </w:r>
      <w:r w:rsidR="003B4539" w:rsidRPr="007B4FB7">
        <w:rPr>
          <w:rFonts w:ascii="Helvetica" w:eastAsia="Times New Roman" w:hAnsi="Helvetica"/>
        </w:rPr>
        <w:t xml:space="preserve">αφού παρέλαβε τις αιτήσεις </w:t>
      </w:r>
      <w:r w:rsidR="00887A69">
        <w:rPr>
          <w:rFonts w:ascii="Helvetica" w:eastAsia="Times New Roman" w:hAnsi="Helvetica"/>
        </w:rPr>
        <w:t xml:space="preserve">και αφού διαπίστωσε ότι από τους 122 οι 121 φοιτητές πληρούσαν τις προϋποθέσεις </w:t>
      </w:r>
      <w:r w:rsidR="00EA357E">
        <w:rPr>
          <w:rFonts w:ascii="Helvetica" w:eastAsia="Times New Roman" w:hAnsi="Helvetica"/>
        </w:rPr>
        <w:t>συμμετοχής στο πρόγραμμα της Πρακτικής Άσκησης</w:t>
      </w:r>
      <w:r w:rsidR="003678CF">
        <w:rPr>
          <w:rFonts w:ascii="Helvetica" w:eastAsia="Times New Roman" w:hAnsi="Helvetica"/>
        </w:rPr>
        <w:t>,</w:t>
      </w:r>
      <w:r w:rsidR="00EA357E">
        <w:rPr>
          <w:rFonts w:ascii="Helvetica" w:eastAsia="Times New Roman" w:hAnsi="Helvetica"/>
        </w:rPr>
        <w:t xml:space="preserve"> </w:t>
      </w:r>
      <w:r w:rsidR="003B4539" w:rsidRPr="007B4FB7">
        <w:rPr>
          <w:rFonts w:ascii="Helvetica" w:eastAsia="Times New Roman" w:hAnsi="Helvetica"/>
        </w:rPr>
        <w:t xml:space="preserve">προχώρησε στην αξιολόγηση των </w:t>
      </w:r>
      <w:r w:rsidR="00EA357E">
        <w:rPr>
          <w:rFonts w:ascii="Helvetica" w:eastAsia="Times New Roman" w:hAnsi="Helvetica"/>
        </w:rPr>
        <w:t xml:space="preserve">121 </w:t>
      </w:r>
      <w:r w:rsidR="003B4539" w:rsidRPr="007B4FB7">
        <w:rPr>
          <w:rFonts w:ascii="Helvetica" w:eastAsia="Times New Roman" w:hAnsi="Helvetica"/>
        </w:rPr>
        <w:t>υποψηφίων βάσει των κριτηρίων επιλογής, όπως αυτ</w:t>
      </w:r>
      <w:r w:rsidR="00D72C0D">
        <w:rPr>
          <w:rFonts w:ascii="Helvetica" w:eastAsia="Times New Roman" w:hAnsi="Helvetica"/>
        </w:rPr>
        <w:t>ά διατυπώνονται με σαφήνεια στις</w:t>
      </w:r>
      <w:r w:rsidR="003B4539" w:rsidRPr="007B4FB7">
        <w:rPr>
          <w:rFonts w:ascii="Helvetica" w:eastAsia="Times New Roman" w:hAnsi="Helvetica"/>
        </w:rPr>
        <w:t xml:space="preserve"> </w:t>
      </w:r>
      <w:r w:rsidR="003B4539" w:rsidRPr="00D72C0D">
        <w:rPr>
          <w:rFonts w:ascii="Helvetica" w:eastAsia="Times New Roman" w:hAnsi="Helvetica"/>
        </w:rPr>
        <w:t>υπ’ αρ. 65/18.10.2017</w:t>
      </w:r>
      <w:r w:rsidR="00D72C0D">
        <w:rPr>
          <w:rFonts w:ascii="Helvetica" w:eastAsia="Times New Roman" w:hAnsi="Helvetica"/>
        </w:rPr>
        <w:t xml:space="preserve"> και 86/14.11.2018</w:t>
      </w:r>
      <w:r w:rsidR="003B4539" w:rsidRPr="007B4FB7">
        <w:rPr>
          <w:rFonts w:ascii="Helvetica" w:eastAsia="Times New Roman" w:hAnsi="Helvetica"/>
        </w:rPr>
        <w:t xml:space="preserve"> </w:t>
      </w:r>
      <w:r w:rsidR="00D72C0D">
        <w:rPr>
          <w:rFonts w:ascii="Helvetica" w:eastAsia="Times New Roman" w:hAnsi="Helvetica"/>
        </w:rPr>
        <w:t>συνεδριάσεις</w:t>
      </w:r>
      <w:r w:rsidR="00887A69">
        <w:rPr>
          <w:rFonts w:ascii="Helvetica" w:eastAsia="Times New Roman" w:hAnsi="Helvetica"/>
        </w:rPr>
        <w:t xml:space="preserve"> της Συνέλευσης του Τμήματος. </w:t>
      </w:r>
      <w:r w:rsidR="003B4539" w:rsidRPr="007B4FB7">
        <w:rPr>
          <w:rFonts w:ascii="Helvetica" w:eastAsia="Times New Roman" w:hAnsi="Helvetica"/>
        </w:rPr>
        <w:t>Ο Πίνακας 1 παρουσιάζει με φθίνουσα σειρ</w:t>
      </w:r>
      <w:r w:rsidR="00B801F6">
        <w:rPr>
          <w:rFonts w:ascii="Helvetica" w:eastAsia="Times New Roman" w:hAnsi="Helvetica"/>
        </w:rPr>
        <w:t>ά τα αποτελέσματα των υποψηφίων.</w:t>
      </w:r>
    </w:p>
    <w:p w:rsidR="004F40AB" w:rsidRDefault="004F40AB" w:rsidP="003B45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b/>
          <w:sz w:val="20"/>
          <w:szCs w:val="20"/>
        </w:rPr>
      </w:pPr>
    </w:p>
    <w:p w:rsidR="00ED402B" w:rsidRDefault="00ED402B" w:rsidP="003B45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b/>
          <w:sz w:val="20"/>
          <w:szCs w:val="20"/>
        </w:rPr>
      </w:pPr>
    </w:p>
    <w:p w:rsidR="003B4539" w:rsidRPr="003B4539" w:rsidRDefault="003B4539" w:rsidP="003B45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sz w:val="20"/>
          <w:szCs w:val="20"/>
        </w:rPr>
      </w:pPr>
      <w:r w:rsidRPr="00D91960">
        <w:rPr>
          <w:rFonts w:ascii="Helvetica" w:eastAsia="Times New Roman" w:hAnsi="Helvetica"/>
          <w:b/>
          <w:sz w:val="20"/>
          <w:szCs w:val="20"/>
        </w:rPr>
        <w:t xml:space="preserve">Πίνακας 1. </w:t>
      </w:r>
      <w:r w:rsidRPr="00D91960">
        <w:rPr>
          <w:rFonts w:ascii="Helvetica" w:eastAsia="Times New Roman" w:hAnsi="Helvetica"/>
          <w:b/>
          <w:iCs/>
          <w:sz w:val="20"/>
          <w:szCs w:val="20"/>
        </w:rPr>
        <w:t>Αποτελέσματα αξιολόγησης υποψηφίων ΤΒΒ για πρακτική άσκηση, 20</w:t>
      </w:r>
      <w:r w:rsidR="00E758A1" w:rsidRPr="00D91960">
        <w:rPr>
          <w:rFonts w:ascii="Helvetica" w:eastAsia="Times New Roman" w:hAnsi="Helvetica"/>
          <w:b/>
          <w:iCs/>
          <w:sz w:val="20"/>
          <w:szCs w:val="20"/>
        </w:rPr>
        <w:t>20</w:t>
      </w:r>
      <w:r w:rsidRPr="00D91960">
        <w:rPr>
          <w:rFonts w:ascii="Helvetica" w:eastAsia="Times New Roman" w:hAnsi="Helvetica"/>
          <w:b/>
          <w:iCs/>
          <w:sz w:val="20"/>
          <w:szCs w:val="20"/>
        </w:rPr>
        <w:t xml:space="preserve"> (φθίνουσα ταξινόμηση)</w:t>
      </w:r>
      <w:r w:rsidRPr="00D91960">
        <w:rPr>
          <w:rFonts w:ascii="Helvetica" w:eastAsia="Times New Roman" w:hAnsi="Helvetica"/>
          <w:b/>
          <w:iCs/>
          <w:sz w:val="20"/>
          <w:szCs w:val="20"/>
          <w:lang w:val="en-GB"/>
        </w:rPr>
        <w:t> </w:t>
      </w:r>
    </w:p>
    <w:p w:rsidR="003B4539" w:rsidRPr="003B4539" w:rsidRDefault="003B4539" w:rsidP="003B4539">
      <w:pPr>
        <w:autoSpaceDE w:val="0"/>
        <w:autoSpaceDN w:val="0"/>
        <w:adjustRightInd w:val="0"/>
        <w:spacing w:after="0" w:line="240" w:lineRule="auto"/>
        <w:contextualSpacing/>
        <w:rPr>
          <w:rFonts w:ascii="Helvetica" w:eastAsia="Times New Roman" w:hAnsi="Helvetica"/>
          <w:sz w:val="20"/>
          <w:szCs w:val="20"/>
        </w:rPr>
      </w:pPr>
    </w:p>
    <w:p w:rsidR="00D971A3" w:rsidRDefault="00D971A3"/>
    <w:tbl>
      <w:tblPr>
        <w:tblW w:w="4636" w:type="dxa"/>
        <w:jc w:val="center"/>
        <w:tblInd w:w="-78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44"/>
        <w:gridCol w:w="1656"/>
        <w:gridCol w:w="1636"/>
      </w:tblGrid>
      <w:tr w:rsidR="00484ED4" w:rsidRPr="00AF7AF0" w:rsidTr="00ED402B">
        <w:trPr>
          <w:trHeight w:val="40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4F40AB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F40A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4F40AB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sz w:val="20"/>
                <w:szCs w:val="20"/>
                <w:lang w:eastAsia="el-GR"/>
              </w:rPr>
            </w:pPr>
            <w:r w:rsidRPr="004F40AB">
              <w:rPr>
                <w:rFonts w:ascii="Helv" w:eastAsia="Times New Roman" w:hAnsi="Helv" w:cs="Arial"/>
                <w:b/>
                <w:bCs/>
                <w:sz w:val="20"/>
                <w:szCs w:val="20"/>
                <w:lang w:eastAsia="el-GR"/>
              </w:rPr>
              <w:t>ΑΓΜ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ED402B" w:rsidRDefault="00484ED4" w:rsidP="00773D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l-GR"/>
              </w:rPr>
            </w:pPr>
            <w:r w:rsidRPr="00ED402B">
              <w:rPr>
                <w:rFonts w:ascii="Helv" w:eastAsia="Times New Roman" w:hAnsi="Helv" w:cs="Arial"/>
                <w:b/>
                <w:bCs/>
                <w:sz w:val="18"/>
                <w:szCs w:val="20"/>
                <w:lang w:eastAsia="el-GR"/>
              </w:rPr>
              <w:t>ΣΥΝΟΛΟ</w:t>
            </w:r>
            <w:r w:rsidR="00ED402B" w:rsidRPr="00ED402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  <w:lang w:eastAsia="el-GR"/>
              </w:rPr>
              <w:t xml:space="preserve"> </w:t>
            </w:r>
            <w:r w:rsidR="00ED402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l-GR"/>
              </w:rPr>
              <w:t>ΜΟΡΙΩΝ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85,74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83,69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82,71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80,65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80,05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77,58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75,09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74,89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74,38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73,46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72,58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72,23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8018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72,22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71,34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70,93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70,58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70,33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8019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70,05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8013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69,51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68,95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7075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68,88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68,36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7087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68,04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67,69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67,39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AF1BD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67,34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67,16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66,51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7042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66,47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7022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66,37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66,36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65,94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65,85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7021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65,56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65,37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65,33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65,14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65,09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65,07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64,94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64,73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4026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64,71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73D1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64,51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6A1AB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64,45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7092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63,44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63,36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2940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62,76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62,75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62,46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62,13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61,75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61,74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7111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61,74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61,47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8067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60,9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60,84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60,54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59,97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8069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59,89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59,77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59,75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7072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59,31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6015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59,21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59,13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5D25C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59,08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58,88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58,57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58,24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58,08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58,03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  <w:t>7004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  <w:t>57,72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57,58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57,52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57,46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7003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57,03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56,55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56,22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7113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56,17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56,08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54,44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54,35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7043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54,1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76238E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4037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53,95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76238E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5080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53,67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B720F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8117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53,36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B720F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7025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53,17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B720F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B720F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52,92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93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B720F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52,89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B720F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52,78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B720F8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8116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52,43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C308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51,12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C308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6042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50,87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C308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6060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50,32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C308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6071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50,16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C308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5111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49,74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6119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49,63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49,03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48,76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C308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5074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48,49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48,11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7077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47,35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8064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46,89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5085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46,79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8060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46,45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5023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46,13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45,12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44,74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B49F7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43,58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ED402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6081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43,4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ED402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43,33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9C308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41,41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ED402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41,09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ED402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39,64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ED402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8119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39,6</w:t>
            </w:r>
          </w:p>
        </w:tc>
      </w:tr>
      <w:tr w:rsidR="00484ED4" w:rsidRPr="00AF7AF0" w:rsidTr="00ED402B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ED402B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6063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38,04</w:t>
            </w:r>
          </w:p>
        </w:tc>
      </w:tr>
      <w:tr w:rsidR="00484ED4" w:rsidRPr="00AF7AF0" w:rsidTr="00ED402B">
        <w:trPr>
          <w:trHeight w:val="270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484ED4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9C3084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9B49F7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*</w:t>
            </w:r>
            <w:r w:rsidR="00484ED4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84ED4" w:rsidRPr="00AF7AF0" w:rsidRDefault="00484ED4" w:rsidP="00773D1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35,16</w:t>
            </w:r>
          </w:p>
        </w:tc>
      </w:tr>
    </w:tbl>
    <w:p w:rsidR="00484ED4" w:rsidRDefault="00484ED4" w:rsidP="00484ED4"/>
    <w:p w:rsidR="00ED402B" w:rsidRDefault="00ED402B" w:rsidP="00484ED4"/>
    <w:p w:rsidR="00ED402B" w:rsidRDefault="00484ED4" w:rsidP="00E266AC">
      <w:pPr>
        <w:ind w:firstLine="720"/>
        <w:jc w:val="both"/>
        <w:rPr>
          <w:rFonts w:ascii="Helvetica" w:eastAsia="Times New Roman" w:hAnsi="Helvetica"/>
        </w:rPr>
      </w:pPr>
      <w:r w:rsidRPr="00123EB6">
        <w:rPr>
          <w:rFonts w:ascii="Helvetica" w:eastAsia="Times New Roman" w:hAnsi="Helvetica"/>
        </w:rPr>
        <w:t xml:space="preserve">Καθώς </w:t>
      </w:r>
      <w:r w:rsidR="00123EB6" w:rsidRPr="00123EB6">
        <w:rPr>
          <w:rFonts w:ascii="Helvetica" w:eastAsia="Times New Roman" w:hAnsi="Helvetica"/>
        </w:rPr>
        <w:t>οι αιτήσεις</w:t>
      </w:r>
      <w:r w:rsidR="00123EB6">
        <w:rPr>
          <w:rFonts w:ascii="Helvetica" w:eastAsia="Times New Roman" w:hAnsi="Helvetica"/>
        </w:rPr>
        <w:t xml:space="preserve"> υπερβαίνουν τον αριθμό των διαθέσιμων χρηματοδοτούμενων θέσεων Πρακτικής Άσκησης (σύνολο: 95), οι 95 πρώτοι υποψήφιοι κατά τη σειρά εμφάνισής τους στο πίνακα αξιολόγησης υποψηφίων του παρόντος πρακτικού, θα λάβουν τις προσφερόμενες θέσεις και την αντίστοιχη χρηματοδότηση που τις καλύπτει</w:t>
      </w:r>
      <w:r w:rsidR="00E266AC">
        <w:rPr>
          <w:rFonts w:ascii="Helvetica" w:eastAsia="Times New Roman" w:hAnsi="Helvetica"/>
        </w:rPr>
        <w:t>.</w:t>
      </w:r>
    </w:p>
    <w:p w:rsidR="00ED402B" w:rsidRDefault="00E266AC" w:rsidP="00ED402B">
      <w:pPr>
        <w:ind w:firstLine="720"/>
        <w:jc w:val="both"/>
        <w:rPr>
          <w:rFonts w:ascii="Helvetica" w:eastAsia="Times New Roman" w:hAnsi="Helvetica"/>
          <w:b/>
          <w:sz w:val="20"/>
          <w:szCs w:val="20"/>
        </w:rPr>
      </w:pPr>
      <w:r>
        <w:rPr>
          <w:rFonts w:ascii="Helvetica" w:eastAsia="Times New Roman" w:hAnsi="Helvetica"/>
        </w:rPr>
        <w:t>Συνεπώς, η Επιτροπή Αξιολόγησης των αιτήσεων για τ</w:t>
      </w:r>
      <w:r w:rsidR="003678CF">
        <w:rPr>
          <w:rFonts w:ascii="Helvetica" w:eastAsia="Times New Roman" w:hAnsi="Helvetica"/>
        </w:rPr>
        <w:t>ην Πρακτική Άσκηση του Τμήματος ε</w:t>
      </w:r>
      <w:r>
        <w:rPr>
          <w:rFonts w:ascii="Helvetica" w:eastAsia="Times New Roman" w:hAnsi="Helvetica"/>
        </w:rPr>
        <w:t>ισηγείται την επιλογή των παρακάτω υποψηφίων:</w:t>
      </w:r>
    </w:p>
    <w:p w:rsidR="00E266AC" w:rsidRDefault="00E266AC" w:rsidP="00E266AC">
      <w:pPr>
        <w:jc w:val="both"/>
        <w:rPr>
          <w:rFonts w:ascii="Helvetica" w:eastAsia="Times New Roman" w:hAnsi="Helvetica"/>
          <w:b/>
          <w:sz w:val="20"/>
          <w:szCs w:val="20"/>
          <w:lang w:val="en-US"/>
        </w:rPr>
      </w:pPr>
      <w:r w:rsidRPr="00D91960">
        <w:rPr>
          <w:rFonts w:ascii="Helvetica" w:eastAsia="Times New Roman" w:hAnsi="Helvetica"/>
          <w:b/>
          <w:sz w:val="20"/>
          <w:szCs w:val="20"/>
        </w:rPr>
        <w:t>Πίνακας 2: Επιλεγέντες</w:t>
      </w:r>
    </w:p>
    <w:p w:rsidR="00ED402B" w:rsidRPr="00ED402B" w:rsidRDefault="00ED402B" w:rsidP="00E266AC">
      <w:pPr>
        <w:jc w:val="both"/>
        <w:rPr>
          <w:rFonts w:ascii="Helvetica" w:eastAsia="Times New Roman" w:hAnsi="Helvetica"/>
          <w:b/>
          <w:sz w:val="20"/>
          <w:szCs w:val="20"/>
          <w:lang w:val="en-US"/>
        </w:rPr>
      </w:pPr>
    </w:p>
    <w:tbl>
      <w:tblPr>
        <w:tblW w:w="412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61"/>
        <w:gridCol w:w="1932"/>
        <w:gridCol w:w="1636"/>
      </w:tblGrid>
      <w:tr w:rsidR="00497838" w:rsidRPr="00AF7AF0" w:rsidTr="004F40AB">
        <w:trPr>
          <w:trHeight w:val="405"/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497838" w:rsidRPr="004F40AB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F40A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4F40AB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sz w:val="20"/>
                <w:szCs w:val="20"/>
                <w:lang w:eastAsia="el-GR"/>
              </w:rPr>
            </w:pPr>
            <w:r w:rsidRPr="004F40AB">
              <w:rPr>
                <w:rFonts w:ascii="Helv" w:eastAsia="Times New Roman" w:hAnsi="Helv" w:cs="Arial"/>
                <w:b/>
                <w:bCs/>
                <w:sz w:val="20"/>
                <w:szCs w:val="20"/>
                <w:lang w:eastAsia="el-GR"/>
              </w:rPr>
              <w:t>ΑΓΜ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ED402B" w:rsidRDefault="00497838" w:rsidP="009B4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l-GR"/>
              </w:rPr>
            </w:pPr>
            <w:r w:rsidRPr="004F40AB">
              <w:rPr>
                <w:rFonts w:ascii="Helv" w:eastAsia="Times New Roman" w:hAnsi="Helv" w:cs="Arial"/>
                <w:b/>
                <w:bCs/>
                <w:sz w:val="20"/>
                <w:szCs w:val="20"/>
                <w:lang w:eastAsia="el-GR"/>
              </w:rPr>
              <w:t>ΣΥΝΟΛΟ</w:t>
            </w:r>
            <w:r w:rsidR="00ED402B">
              <w:rPr>
                <w:rFonts w:ascii="Helv" w:eastAsia="Times New Roman" w:hAnsi="Helv" w:cs="Arial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85,74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83,69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82,71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80,65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80,05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77,58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75,09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74,89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74,38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73,46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72,58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72,23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8018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72,22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71,34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70,93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70,58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70,33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8019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70,05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8013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69,51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68,95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7075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68,88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68,36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7087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68,04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67,69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67,39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67,34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67,16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66,51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ED402B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7042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66,47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7022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66,37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66,36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66,1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65,94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65,85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7021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65,56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65,37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65,33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65,14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65,09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65,07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64,94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64,73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4026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64,71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64,51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64,45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7092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63,44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63,36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2940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62,76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62,75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62,46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8091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62,13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61,75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61,74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7111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61,74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61,47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8067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61,1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8005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60,9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60,84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60,54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59,97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8069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59,89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59,77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59,75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7072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59,31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6015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59,21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59,13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59,08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58,88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58,57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58,24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8105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58,08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58,03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l-GR"/>
              </w:rPr>
              <w:t>**</w:t>
            </w:r>
            <w:r w:rsidRPr="00AF7AF0"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  <w:t>7004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color w:val="000000"/>
                <w:sz w:val="20"/>
                <w:szCs w:val="20"/>
                <w:lang w:eastAsia="el-GR"/>
              </w:rPr>
              <w:t>57,72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8046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57,58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8050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57,52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57,46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7003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57,03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7057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56,55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8082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56,22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7113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56,17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8028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56,08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8073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54,44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6093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54,35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7043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54,1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4037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53,95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5080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53,67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8117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53,36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7025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53,17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7105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53,1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52,92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7031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52,89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8030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52,78</w:t>
            </w:r>
          </w:p>
        </w:tc>
      </w:tr>
      <w:tr w:rsidR="00497838" w:rsidRPr="00AF7AF0" w:rsidTr="004F40AB">
        <w:trPr>
          <w:trHeight w:val="255"/>
          <w:jc w:val="center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497838" w:rsidRPr="00AF7AF0" w:rsidRDefault="00497838" w:rsidP="009B4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F7A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497838" w:rsidRPr="00AF7AF0" w:rsidRDefault="00ED402B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</w:t>
            </w:r>
            <w:r w:rsidR="00497838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**</w:t>
            </w:r>
            <w:r w:rsidR="00497838"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8116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97838" w:rsidRPr="00AF7AF0" w:rsidRDefault="00497838" w:rsidP="009B49F7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el-GR"/>
              </w:rPr>
            </w:pPr>
            <w:r w:rsidRPr="00AF7AF0">
              <w:rPr>
                <w:rFonts w:ascii="Helv" w:eastAsia="Times New Roman" w:hAnsi="Helv" w:cs="Arial"/>
                <w:sz w:val="20"/>
                <w:szCs w:val="20"/>
                <w:lang w:eastAsia="el-GR"/>
              </w:rPr>
              <w:t>52,43</w:t>
            </w:r>
          </w:p>
        </w:tc>
      </w:tr>
    </w:tbl>
    <w:p w:rsidR="00E266AC" w:rsidRDefault="00E266AC" w:rsidP="00E266AC">
      <w:pPr>
        <w:jc w:val="both"/>
        <w:rPr>
          <w:rFonts w:ascii="Helvetica" w:eastAsia="Times New Roman" w:hAnsi="Helvetica"/>
        </w:rPr>
      </w:pPr>
    </w:p>
    <w:p w:rsidR="00ED402B" w:rsidRDefault="00ED402B" w:rsidP="00E266AC">
      <w:pPr>
        <w:jc w:val="both"/>
        <w:rPr>
          <w:rFonts w:ascii="Helvetica" w:eastAsia="Times New Roman" w:hAnsi="Helvetica"/>
        </w:rPr>
      </w:pPr>
    </w:p>
    <w:p w:rsidR="00E266AC" w:rsidRPr="00A92BA0" w:rsidRDefault="00497838" w:rsidP="00A92BA0">
      <w:pPr>
        <w:ind w:firstLine="720"/>
        <w:jc w:val="both"/>
        <w:rPr>
          <w:rFonts w:ascii="Helvetica" w:eastAsia="Times New Roman" w:hAnsi="Helvetica"/>
          <w:iCs/>
        </w:rPr>
      </w:pPr>
      <w:r w:rsidRPr="00A92BA0">
        <w:rPr>
          <w:rFonts w:ascii="Helvetica" w:eastAsia="Times New Roman" w:hAnsi="Helvetica"/>
          <w:iCs/>
        </w:rPr>
        <w:t>Σημειώνεται ότι οι ενδιαφερόμενοι έχουν δικαίωμα υποβολής ένστασης εντός πέντε (5) εργάσιμων ημερών από την ανάρτηση των αποτελεσμάτων στις ιστοσελίδες του ΤΒΒ και του Γραφείου Πρακτικής Άσκησης του Πανεπιστημίου Θεσσαλίας.</w:t>
      </w:r>
    </w:p>
    <w:p w:rsidR="00497838" w:rsidRPr="00A92BA0" w:rsidRDefault="00497838" w:rsidP="00A92BA0">
      <w:pPr>
        <w:ind w:firstLine="720"/>
        <w:jc w:val="both"/>
        <w:rPr>
          <w:rFonts w:ascii="Helvetica" w:eastAsia="Times New Roman" w:hAnsi="Helvetica"/>
          <w:iCs/>
        </w:rPr>
      </w:pPr>
      <w:r w:rsidRPr="00A92BA0">
        <w:rPr>
          <w:rFonts w:ascii="Helvetica" w:eastAsia="Times New Roman" w:hAnsi="Helvetica"/>
          <w:iCs/>
        </w:rPr>
        <w:t>Σε περίπτωση που υπάρξουν νέες προσφερόμενες θέσεις και αντίστοιχη χρηματοδότηση που να τις καλύπτει, θα πραγματοποιηθεί η επιλογή των υπόλοιπων φοιτητών/τριών βάσει των στοιχείων του Πίνακα 1 και θα αναρτηθεί σχετική ανακοίνωση στις ιστοσελίδες του ΤΒΒ και του Γραφείου Πρακτικής Άσκησης του Πανεπιστημίου Θεσσαλίας.</w:t>
      </w:r>
    </w:p>
    <w:p w:rsidR="00497838" w:rsidRPr="00A92BA0" w:rsidRDefault="00497838" w:rsidP="004978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Helvetica" w:eastAsia="Times New Roman" w:hAnsi="Helvetica"/>
          <w:iCs/>
        </w:rPr>
      </w:pPr>
      <w:r w:rsidRPr="00A92BA0">
        <w:rPr>
          <w:rFonts w:ascii="Helvetica" w:eastAsia="Times New Roman" w:hAnsi="Helvetica"/>
          <w:iCs/>
        </w:rPr>
        <w:t>Στο σημείο αυτό τα μέλη της Επιτροπής αφού μελέτησαν προσεκτικά το παρόν πρακτικό, υπέγραψαν και περάτωσαν την εν λόγω συνεδρίαση.</w:t>
      </w:r>
      <w:r w:rsidRPr="00A92BA0">
        <w:rPr>
          <w:rFonts w:ascii="Helvetica" w:eastAsia="Times New Roman" w:hAnsi="Helvetica"/>
          <w:iCs/>
          <w:lang w:val="en-GB"/>
        </w:rPr>
        <w:t> </w:t>
      </w:r>
    </w:p>
    <w:p w:rsidR="00497838" w:rsidRPr="00A92BA0" w:rsidRDefault="00497838" w:rsidP="0049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iCs/>
        </w:rPr>
      </w:pPr>
    </w:p>
    <w:p w:rsidR="00497838" w:rsidRPr="00A92BA0" w:rsidRDefault="00497838" w:rsidP="0049783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Helvetica" w:eastAsia="Times New Roman" w:hAnsi="Helvetica"/>
          <w:iCs/>
          <w:lang w:val="en-GB"/>
        </w:rPr>
      </w:pPr>
      <w:r w:rsidRPr="00A92BA0">
        <w:rPr>
          <w:rFonts w:ascii="Helvetica" w:eastAsia="Times New Roman" w:hAnsi="Helvetica"/>
          <w:iCs/>
          <w:lang w:val="en-GB"/>
        </w:rPr>
        <w:t xml:space="preserve">Η </w:t>
      </w:r>
      <w:proofErr w:type="spellStart"/>
      <w:r w:rsidRPr="00A92BA0">
        <w:rPr>
          <w:rFonts w:ascii="Helvetica" w:eastAsia="Times New Roman" w:hAnsi="Helvetica"/>
          <w:iCs/>
          <w:lang w:val="en-GB"/>
        </w:rPr>
        <w:t>Επιτροπή</w:t>
      </w:r>
      <w:proofErr w:type="spellEnd"/>
      <w:r w:rsidRPr="00A92BA0">
        <w:rPr>
          <w:rFonts w:ascii="Helvetica" w:eastAsia="Times New Roman" w:hAnsi="Helvetica"/>
          <w:iCs/>
          <w:lang w:val="en-GB"/>
        </w:rPr>
        <w:t xml:space="preserve"> </w:t>
      </w:r>
      <w:proofErr w:type="spellStart"/>
      <w:r w:rsidRPr="00A92BA0">
        <w:rPr>
          <w:rFonts w:ascii="Helvetica" w:eastAsia="Times New Roman" w:hAnsi="Helvetica"/>
          <w:iCs/>
          <w:lang w:val="en-GB"/>
        </w:rPr>
        <w:t>Αξιολόγησης</w:t>
      </w:r>
      <w:proofErr w:type="spellEnd"/>
      <w:r w:rsidRPr="00A92BA0">
        <w:rPr>
          <w:rFonts w:ascii="Helvetica" w:eastAsia="Times New Roman" w:hAnsi="Helvetica"/>
          <w:iCs/>
          <w:lang w:val="en-GB"/>
        </w:rPr>
        <w:t> </w:t>
      </w:r>
    </w:p>
    <w:p w:rsidR="00497838" w:rsidRPr="00A92BA0" w:rsidRDefault="00497838" w:rsidP="0049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iCs/>
          <w:lang w:val="en-GB"/>
        </w:rPr>
      </w:pPr>
    </w:p>
    <w:p w:rsidR="004F40AB" w:rsidRPr="00ED402B" w:rsidRDefault="00497838" w:rsidP="004F40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iCs/>
          <w:lang w:val="en-GB"/>
        </w:rPr>
      </w:pPr>
      <w:proofErr w:type="spellStart"/>
      <w:r w:rsidRPr="00ED402B">
        <w:rPr>
          <w:rFonts w:ascii="Helvetica" w:eastAsia="Times New Roman" w:hAnsi="Helvetica"/>
          <w:iCs/>
          <w:lang w:val="en-GB"/>
        </w:rPr>
        <w:t>Νικόλαος</w:t>
      </w:r>
      <w:proofErr w:type="spellEnd"/>
      <w:r w:rsidRPr="00ED402B">
        <w:rPr>
          <w:rFonts w:ascii="Helvetica" w:eastAsia="Times New Roman" w:hAnsi="Helvetica"/>
          <w:iCs/>
          <w:lang w:val="en-GB"/>
        </w:rPr>
        <w:t xml:space="preserve"> </w:t>
      </w:r>
      <w:proofErr w:type="spellStart"/>
      <w:r w:rsidRPr="00ED402B">
        <w:rPr>
          <w:rFonts w:ascii="Helvetica" w:eastAsia="Times New Roman" w:hAnsi="Helvetica"/>
          <w:iCs/>
          <w:lang w:val="en-GB"/>
        </w:rPr>
        <w:t>Μπαλατσός</w:t>
      </w:r>
      <w:proofErr w:type="spellEnd"/>
    </w:p>
    <w:p w:rsidR="00497838" w:rsidRPr="00A92BA0" w:rsidRDefault="00497838" w:rsidP="004978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Helvetica" w:eastAsia="Times New Roman" w:hAnsi="Helvetica"/>
          <w:iCs/>
          <w:lang w:val="en-GB"/>
        </w:rPr>
      </w:pPr>
    </w:p>
    <w:p w:rsidR="00497838" w:rsidRDefault="00497838" w:rsidP="004978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iCs/>
          <w:lang w:val="en-GB"/>
        </w:rPr>
      </w:pPr>
      <w:proofErr w:type="spellStart"/>
      <w:r w:rsidRPr="00A92BA0">
        <w:rPr>
          <w:rFonts w:ascii="Helvetica" w:eastAsia="Times New Roman" w:hAnsi="Helvetica"/>
          <w:iCs/>
          <w:lang w:val="en-GB"/>
        </w:rPr>
        <w:t>Αιμιλία</w:t>
      </w:r>
      <w:proofErr w:type="spellEnd"/>
      <w:r w:rsidRPr="00A92BA0">
        <w:rPr>
          <w:rFonts w:ascii="Helvetica" w:eastAsia="Times New Roman" w:hAnsi="Helvetica"/>
          <w:iCs/>
          <w:lang w:val="en-GB"/>
        </w:rPr>
        <w:t xml:space="preserve"> </w:t>
      </w:r>
      <w:proofErr w:type="spellStart"/>
      <w:r w:rsidRPr="00A92BA0">
        <w:rPr>
          <w:rFonts w:ascii="Helvetica" w:eastAsia="Times New Roman" w:hAnsi="Helvetica"/>
          <w:iCs/>
          <w:lang w:val="en-GB"/>
        </w:rPr>
        <w:t>Ζίφα</w:t>
      </w:r>
      <w:proofErr w:type="spellEnd"/>
    </w:p>
    <w:p w:rsidR="00497838" w:rsidRPr="00A92BA0" w:rsidRDefault="00497838" w:rsidP="004978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Helvetica" w:eastAsia="Times New Roman" w:hAnsi="Helvetica"/>
          <w:iCs/>
          <w:lang w:val="en-GB"/>
        </w:rPr>
      </w:pPr>
    </w:p>
    <w:p w:rsidR="00497838" w:rsidRPr="00A92BA0" w:rsidRDefault="00497838" w:rsidP="004978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iCs/>
          <w:lang w:val="en-GB"/>
        </w:rPr>
      </w:pPr>
      <w:proofErr w:type="spellStart"/>
      <w:r w:rsidRPr="00A92BA0">
        <w:rPr>
          <w:rFonts w:ascii="Helvetica" w:eastAsia="Times New Roman" w:hAnsi="Helvetica"/>
          <w:iCs/>
          <w:lang w:val="en-GB"/>
        </w:rPr>
        <w:t>Ασπασία</w:t>
      </w:r>
      <w:proofErr w:type="spellEnd"/>
      <w:r w:rsidRPr="00A92BA0">
        <w:rPr>
          <w:rFonts w:ascii="Helvetica" w:eastAsia="Times New Roman" w:hAnsi="Helvetica"/>
          <w:iCs/>
          <w:lang w:val="en-GB"/>
        </w:rPr>
        <w:t xml:space="preserve"> </w:t>
      </w:r>
      <w:proofErr w:type="spellStart"/>
      <w:r w:rsidRPr="00A92BA0">
        <w:rPr>
          <w:rFonts w:ascii="Helvetica" w:eastAsia="Times New Roman" w:hAnsi="Helvetica"/>
          <w:iCs/>
          <w:lang w:val="en-GB"/>
        </w:rPr>
        <w:t>Τσέκου</w:t>
      </w:r>
      <w:proofErr w:type="spellEnd"/>
    </w:p>
    <w:p w:rsidR="00497838" w:rsidRPr="00A92BA0" w:rsidRDefault="00497838" w:rsidP="0049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/>
          <w:iCs/>
          <w:lang w:val="en-GB"/>
        </w:rPr>
      </w:pPr>
    </w:p>
    <w:p w:rsidR="00497838" w:rsidRPr="00A92BA0" w:rsidRDefault="00497838" w:rsidP="00E266AC">
      <w:pPr>
        <w:jc w:val="both"/>
        <w:rPr>
          <w:rFonts w:ascii="Helvetica" w:eastAsia="Times New Roman" w:hAnsi="Helvetica"/>
        </w:rPr>
      </w:pPr>
    </w:p>
    <w:p w:rsidR="00E266AC" w:rsidRPr="00A92BA0" w:rsidRDefault="00E266AC" w:rsidP="00E266AC">
      <w:pPr>
        <w:jc w:val="both"/>
        <w:rPr>
          <w:rFonts w:ascii="Helvetica" w:eastAsia="Times New Roman" w:hAnsi="Helvetica"/>
        </w:rPr>
      </w:pPr>
    </w:p>
    <w:sectPr w:rsidR="00E266AC" w:rsidRPr="00A92BA0" w:rsidSect="003B4539">
      <w:headerReference w:type="default" r:id="rId8"/>
      <w:footerReference w:type="default" r:id="rId9"/>
      <w:pgSz w:w="11906" w:h="16838"/>
      <w:pgMar w:top="2268" w:right="1134" w:bottom="2034" w:left="1134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E8" w:rsidRDefault="008268E8" w:rsidP="00855A94">
      <w:pPr>
        <w:spacing w:after="0" w:line="240" w:lineRule="auto"/>
      </w:pPr>
      <w:r>
        <w:separator/>
      </w:r>
    </w:p>
  </w:endnote>
  <w:endnote w:type="continuationSeparator" w:id="0">
    <w:p w:rsidR="008268E8" w:rsidRDefault="008268E8" w:rsidP="0085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7" w:rsidRDefault="009B49F7">
    <w:pPr>
      <w:pStyle w:val="a4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0" type="#_x0000_t202" style="position:absolute;margin-left:-103.1pt;margin-top:-6.85pt;width:644.1pt;height:67.7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" fillcolor="#00557d" stroked="f">
          <v:fill opacity="19789f"/>
          <v:textbox>
            <w:txbxContent>
              <w:p w:rsidR="009B49F7" w:rsidRPr="00F65E37" w:rsidRDefault="009B49F7" w:rsidP="00902EA4">
                <w:pPr>
                  <w:rPr>
                    <w:color w:val="66CCFF"/>
                  </w:rPr>
                </w:pPr>
              </w:p>
            </w:txbxContent>
          </v:textbox>
        </v:shape>
      </w:pict>
    </w:r>
    <w:r>
      <w:rPr>
        <w:noProof/>
        <w:lang w:eastAsia="el-GR"/>
      </w:rPr>
      <w:pict>
        <v:shape id="Text Box 11" o:spid="_x0000_s4099" type="#_x0000_t202" style="position:absolute;margin-left:253.8pt;margin-top:12.65pt;width:279.9pt;height:24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eGug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" filled="f" stroked="f">
          <v:textbox>
            <w:txbxContent>
              <w:p w:rsidR="009B49F7" w:rsidRPr="003B4539" w:rsidRDefault="009B49F7" w:rsidP="00A878BD">
                <w:pPr>
                  <w:spacing w:after="0"/>
                  <w:jc w:val="center"/>
                  <w:rPr>
                    <w:rFonts w:ascii="Cambria" w:hAnsi="Cambria" w:cs="Cambria"/>
                    <w:b/>
                    <w:color w:val="00557D"/>
                    <w:sz w:val="24"/>
                    <w:szCs w:val="24"/>
                    <w:lang w:val="en-US"/>
                  </w:rPr>
                </w:pP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4"/>
                    <w:lang w:val="en-US"/>
                  </w:rPr>
                  <w:t>www.bio.uth.gr. E-mail: g-bio@bio.uth.gr</w:t>
                </w:r>
              </w:p>
              <w:p w:rsidR="009B49F7" w:rsidRPr="003B4539" w:rsidRDefault="009B49F7" w:rsidP="00902EA4">
                <w:pPr>
                  <w:jc w:val="both"/>
                  <w:rPr>
                    <w:rFonts w:ascii="Cambria" w:hAnsi="Cambria" w:cs="Cambria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el-GR"/>
      </w:rPr>
      <w:pict>
        <v:shape id="Text Box 8" o:spid="_x0000_s4098" type="#_x0000_t202" style="position:absolute;margin-left:-40.3pt;margin-top:-.15pt;width:164.75pt;height:37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" filled="f" stroked="f">
          <v:textbox>
            <w:txbxContent>
              <w:p w:rsidR="009B49F7" w:rsidRPr="003B4539" w:rsidRDefault="009B49F7" w:rsidP="00A878BD">
                <w:pPr>
                  <w:jc w:val="center"/>
                  <w:rPr>
                    <w:rFonts w:ascii="Cambria" w:hAnsi="Cambria" w:cs="Cambria"/>
                    <w:b/>
                    <w:color w:val="00557D"/>
                    <w:sz w:val="28"/>
                    <w:szCs w:val="28"/>
                  </w:rPr>
                </w:pPr>
                <w:r w:rsidRPr="003B4539">
                  <w:rPr>
                    <w:rFonts w:ascii="Cambria" w:hAnsi="Cambria" w:cs="Cambria"/>
                    <w:b/>
                    <w:color w:val="00557D"/>
                    <w:sz w:val="28"/>
                    <w:szCs w:val="28"/>
                  </w:rPr>
                  <w:t>ΒΙΟΠΟΛΙΣ, 415 00 ΛΑΡΙΣΑ</w:t>
                </w:r>
              </w:p>
            </w:txbxContent>
          </v:textbox>
        </v:shape>
      </w:pict>
    </w:r>
    <w:r>
      <w:rPr>
        <w:noProof/>
        <w:lang w:eastAsia="el-GR"/>
      </w:rPr>
      <w:pict>
        <v:shape id="Text Box 10" o:spid="_x0000_s4097" type="#_x0000_t202" style="position:absolute;margin-left:210pt;margin-top:-6.85pt;width:333.15pt;height:27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" filled="f" stroked="f">
          <v:textbox>
            <w:txbxContent>
              <w:p w:rsidR="009B49F7" w:rsidRPr="003B4539" w:rsidRDefault="009B49F7" w:rsidP="00F65E37">
                <w:pPr>
                  <w:spacing w:after="0"/>
                  <w:jc w:val="center"/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</w:rPr>
                </w:pP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</w:rPr>
                  <w:t xml:space="preserve">ΤΗΛ.: 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  <w:lang w:val="en-US"/>
                  </w:rPr>
                  <w:t>+30-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</w:rPr>
                  <w:t>2410 565271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  <w:lang w:val="en-US"/>
                  </w:rPr>
                  <w:t>-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</w:rPr>
                  <w:t xml:space="preserve">4, 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  <w:lang w:val="en-US"/>
                  </w:rPr>
                  <w:t>FAX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</w:rPr>
                  <w:t xml:space="preserve">: 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  <w:lang w:val="en-US"/>
                  </w:rPr>
                  <w:t>+30-</w:t>
                </w:r>
                <w:r w:rsidRPr="003B4539">
                  <w:rPr>
                    <w:rFonts w:ascii="Cambria" w:hAnsi="Cambria" w:cs="Cambria"/>
                    <w:b/>
                    <w:color w:val="00557D"/>
                    <w:sz w:val="24"/>
                    <w:szCs w:val="28"/>
                  </w:rPr>
                  <w:t>2410 565290</w:t>
                </w:r>
              </w:p>
            </w:txbxContent>
          </v:textbox>
        </v:shape>
      </w:pict>
    </w:r>
  </w:p>
  <w:p w:rsidR="009B49F7" w:rsidRDefault="009B49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E8" w:rsidRDefault="008268E8" w:rsidP="00855A94">
      <w:pPr>
        <w:spacing w:after="0" w:line="240" w:lineRule="auto"/>
      </w:pPr>
      <w:r>
        <w:separator/>
      </w:r>
    </w:p>
  </w:footnote>
  <w:footnote w:type="continuationSeparator" w:id="0">
    <w:p w:rsidR="008268E8" w:rsidRDefault="008268E8" w:rsidP="0085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7" w:rsidRPr="00190457" w:rsidRDefault="009B49F7" w:rsidP="00855A94">
    <w:pPr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-165002</wp:posOffset>
          </wp:positionV>
          <wp:extent cx="2228386" cy="1025912"/>
          <wp:effectExtent l="0" t="0" r="6985" b="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BB_G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386" cy="102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49F7" w:rsidRPr="00855A94" w:rsidRDefault="009B49F7">
    <w:pPr>
      <w:pStyle w:val="a3"/>
      <w:rPr>
        <w:lang w:val="en-US"/>
      </w:rPr>
    </w:pPr>
    <w:r w:rsidRPr="001928FC">
      <w:rPr>
        <w:noProof/>
        <w:color w:val="244061"/>
        <w:lang w:eastAsia="el-GR"/>
      </w:rPr>
      <w:pict>
        <v:line id="Ευθεία γραμμή σύνδεσης 1" o:spid="_x0000_s4101" style="position:absolute;z-index:251665408;visibility:visible;mso-wrap-distance-top:-3e-5mm;mso-wrap-distance-bottom:-3e-5mm;mso-width-relative:margin;mso-height-relative:margin" from="144.1pt,27.35pt" to="540.9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" strokecolor="#00557d" strokeweight="1.25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61F"/>
    <w:multiLevelType w:val="hybridMultilevel"/>
    <w:tmpl w:val="C6B6C6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F0D6F"/>
    <w:multiLevelType w:val="hybridMultilevel"/>
    <w:tmpl w:val="1BE20C42"/>
    <w:lvl w:ilvl="0" w:tplc="E26CC3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B28CB"/>
    <w:multiLevelType w:val="hybridMultilevel"/>
    <w:tmpl w:val="CB0C0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ACB"/>
    <w:multiLevelType w:val="hybridMultilevel"/>
    <w:tmpl w:val="61185B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F7DB3"/>
    <w:multiLevelType w:val="hybridMultilevel"/>
    <w:tmpl w:val="8ED855B6"/>
    <w:lvl w:ilvl="0" w:tplc="A812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56955"/>
    <w:multiLevelType w:val="hybridMultilevel"/>
    <w:tmpl w:val="F5D0B6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F6B3B"/>
    <w:multiLevelType w:val="hybridMultilevel"/>
    <w:tmpl w:val="387EB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07496"/>
    <w:multiLevelType w:val="hybridMultilevel"/>
    <w:tmpl w:val="C67E7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5EFA"/>
    <w:multiLevelType w:val="hybridMultilevel"/>
    <w:tmpl w:val="AB320E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902AF"/>
    <w:multiLevelType w:val="hybridMultilevel"/>
    <w:tmpl w:val="4A865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5A94"/>
    <w:rsid w:val="0003175D"/>
    <w:rsid w:val="000335AF"/>
    <w:rsid w:val="0003399C"/>
    <w:rsid w:val="00037C9E"/>
    <w:rsid w:val="00043FDC"/>
    <w:rsid w:val="000465CE"/>
    <w:rsid w:val="0004713C"/>
    <w:rsid w:val="000474B1"/>
    <w:rsid w:val="000713A6"/>
    <w:rsid w:val="00071410"/>
    <w:rsid w:val="00081871"/>
    <w:rsid w:val="00081A4F"/>
    <w:rsid w:val="00082AB6"/>
    <w:rsid w:val="00085E2F"/>
    <w:rsid w:val="00094F42"/>
    <w:rsid w:val="00095BEA"/>
    <w:rsid w:val="000A4861"/>
    <w:rsid w:val="000A4F01"/>
    <w:rsid w:val="000A6121"/>
    <w:rsid w:val="000B2481"/>
    <w:rsid w:val="000B289A"/>
    <w:rsid w:val="000B37F2"/>
    <w:rsid w:val="000B4E76"/>
    <w:rsid w:val="000B5894"/>
    <w:rsid w:val="000C04C7"/>
    <w:rsid w:val="000C5746"/>
    <w:rsid w:val="000D2BEB"/>
    <w:rsid w:val="000D77D4"/>
    <w:rsid w:val="000E10A9"/>
    <w:rsid w:val="000E2CEF"/>
    <w:rsid w:val="000E5AD3"/>
    <w:rsid w:val="000E6161"/>
    <w:rsid w:val="000F02DF"/>
    <w:rsid w:val="000F3246"/>
    <w:rsid w:val="000F5A3C"/>
    <w:rsid w:val="000F70E8"/>
    <w:rsid w:val="001014F6"/>
    <w:rsid w:val="0010269E"/>
    <w:rsid w:val="00104D2C"/>
    <w:rsid w:val="001107C1"/>
    <w:rsid w:val="001207B2"/>
    <w:rsid w:val="00122C77"/>
    <w:rsid w:val="00123EB6"/>
    <w:rsid w:val="00124285"/>
    <w:rsid w:val="00141AB0"/>
    <w:rsid w:val="0014258E"/>
    <w:rsid w:val="00142AD3"/>
    <w:rsid w:val="00146D56"/>
    <w:rsid w:val="001516A3"/>
    <w:rsid w:val="00154A30"/>
    <w:rsid w:val="00157FC0"/>
    <w:rsid w:val="00164FC7"/>
    <w:rsid w:val="001721AD"/>
    <w:rsid w:val="001725BE"/>
    <w:rsid w:val="00182A90"/>
    <w:rsid w:val="00190457"/>
    <w:rsid w:val="001928FC"/>
    <w:rsid w:val="001A12D4"/>
    <w:rsid w:val="001A2700"/>
    <w:rsid w:val="001A47C5"/>
    <w:rsid w:val="001A5AEA"/>
    <w:rsid w:val="001E30AF"/>
    <w:rsid w:val="001F5C10"/>
    <w:rsid w:val="001F7CE0"/>
    <w:rsid w:val="00202596"/>
    <w:rsid w:val="00202C91"/>
    <w:rsid w:val="00224D88"/>
    <w:rsid w:val="00225735"/>
    <w:rsid w:val="002319EA"/>
    <w:rsid w:val="00235AA4"/>
    <w:rsid w:val="0024757E"/>
    <w:rsid w:val="0025135A"/>
    <w:rsid w:val="002579FC"/>
    <w:rsid w:val="0026619F"/>
    <w:rsid w:val="0027227A"/>
    <w:rsid w:val="002800D3"/>
    <w:rsid w:val="00281C21"/>
    <w:rsid w:val="0028500B"/>
    <w:rsid w:val="00286CA7"/>
    <w:rsid w:val="00290C55"/>
    <w:rsid w:val="002934B6"/>
    <w:rsid w:val="00293FA7"/>
    <w:rsid w:val="00294736"/>
    <w:rsid w:val="002A46D1"/>
    <w:rsid w:val="002A512F"/>
    <w:rsid w:val="002A6DBA"/>
    <w:rsid w:val="002B1461"/>
    <w:rsid w:val="002B55F3"/>
    <w:rsid w:val="002B71FE"/>
    <w:rsid w:val="002D0B74"/>
    <w:rsid w:val="002E297D"/>
    <w:rsid w:val="002E5275"/>
    <w:rsid w:val="002F2052"/>
    <w:rsid w:val="002F2A7E"/>
    <w:rsid w:val="002F674F"/>
    <w:rsid w:val="00300459"/>
    <w:rsid w:val="00302682"/>
    <w:rsid w:val="00302A16"/>
    <w:rsid w:val="00304C0B"/>
    <w:rsid w:val="00305F2B"/>
    <w:rsid w:val="00307182"/>
    <w:rsid w:val="0032156B"/>
    <w:rsid w:val="003232D8"/>
    <w:rsid w:val="003265E7"/>
    <w:rsid w:val="0033115C"/>
    <w:rsid w:val="00333EC7"/>
    <w:rsid w:val="00337C14"/>
    <w:rsid w:val="0034243E"/>
    <w:rsid w:val="00351633"/>
    <w:rsid w:val="00355FDE"/>
    <w:rsid w:val="003678CF"/>
    <w:rsid w:val="0037334D"/>
    <w:rsid w:val="0037370E"/>
    <w:rsid w:val="00375A94"/>
    <w:rsid w:val="00387A06"/>
    <w:rsid w:val="00392740"/>
    <w:rsid w:val="00396150"/>
    <w:rsid w:val="00396D6A"/>
    <w:rsid w:val="003A46E9"/>
    <w:rsid w:val="003A6133"/>
    <w:rsid w:val="003B2C1F"/>
    <w:rsid w:val="003B3877"/>
    <w:rsid w:val="003B4539"/>
    <w:rsid w:val="003B7C4A"/>
    <w:rsid w:val="003C053C"/>
    <w:rsid w:val="003C2D8E"/>
    <w:rsid w:val="003E2A97"/>
    <w:rsid w:val="003E514A"/>
    <w:rsid w:val="003E7608"/>
    <w:rsid w:val="003F1387"/>
    <w:rsid w:val="003F1A59"/>
    <w:rsid w:val="003F3767"/>
    <w:rsid w:val="003F6D49"/>
    <w:rsid w:val="00406A9B"/>
    <w:rsid w:val="00425CF1"/>
    <w:rsid w:val="0042748E"/>
    <w:rsid w:val="00430314"/>
    <w:rsid w:val="00463E57"/>
    <w:rsid w:val="00464004"/>
    <w:rsid w:val="0046636B"/>
    <w:rsid w:val="00466CA8"/>
    <w:rsid w:val="00470BC2"/>
    <w:rsid w:val="00471D47"/>
    <w:rsid w:val="00472172"/>
    <w:rsid w:val="00484ED4"/>
    <w:rsid w:val="00486415"/>
    <w:rsid w:val="004875ED"/>
    <w:rsid w:val="00493B76"/>
    <w:rsid w:val="0049429B"/>
    <w:rsid w:val="00495793"/>
    <w:rsid w:val="004972B4"/>
    <w:rsid w:val="00497838"/>
    <w:rsid w:val="004A7AE8"/>
    <w:rsid w:val="004B7FC7"/>
    <w:rsid w:val="004C4217"/>
    <w:rsid w:val="004C5060"/>
    <w:rsid w:val="004C5AD1"/>
    <w:rsid w:val="004C6866"/>
    <w:rsid w:val="004E0DE8"/>
    <w:rsid w:val="004E616C"/>
    <w:rsid w:val="004F0CE3"/>
    <w:rsid w:val="004F40AB"/>
    <w:rsid w:val="00500676"/>
    <w:rsid w:val="005106F1"/>
    <w:rsid w:val="005151C7"/>
    <w:rsid w:val="005230D5"/>
    <w:rsid w:val="00527542"/>
    <w:rsid w:val="0053154B"/>
    <w:rsid w:val="00533917"/>
    <w:rsid w:val="0054324E"/>
    <w:rsid w:val="005543D8"/>
    <w:rsid w:val="00562414"/>
    <w:rsid w:val="005636E9"/>
    <w:rsid w:val="0056720A"/>
    <w:rsid w:val="0058476F"/>
    <w:rsid w:val="0059139B"/>
    <w:rsid w:val="0059480E"/>
    <w:rsid w:val="005949F6"/>
    <w:rsid w:val="005A2D6A"/>
    <w:rsid w:val="005A3260"/>
    <w:rsid w:val="005A5DC8"/>
    <w:rsid w:val="005B0D0F"/>
    <w:rsid w:val="005B4AA7"/>
    <w:rsid w:val="005B51A3"/>
    <w:rsid w:val="005C59B4"/>
    <w:rsid w:val="005D2235"/>
    <w:rsid w:val="005D25CE"/>
    <w:rsid w:val="005D3086"/>
    <w:rsid w:val="005D3DD0"/>
    <w:rsid w:val="005D501A"/>
    <w:rsid w:val="005D6201"/>
    <w:rsid w:val="005E28A8"/>
    <w:rsid w:val="005E4E52"/>
    <w:rsid w:val="005E794A"/>
    <w:rsid w:val="00600E48"/>
    <w:rsid w:val="00602910"/>
    <w:rsid w:val="00603774"/>
    <w:rsid w:val="0060415E"/>
    <w:rsid w:val="00613AEC"/>
    <w:rsid w:val="00627E0C"/>
    <w:rsid w:val="00631945"/>
    <w:rsid w:val="0065279C"/>
    <w:rsid w:val="00661DDF"/>
    <w:rsid w:val="00663784"/>
    <w:rsid w:val="0067047E"/>
    <w:rsid w:val="00680312"/>
    <w:rsid w:val="006826DA"/>
    <w:rsid w:val="00690558"/>
    <w:rsid w:val="0069121D"/>
    <w:rsid w:val="00693964"/>
    <w:rsid w:val="00697DC9"/>
    <w:rsid w:val="006A1AB4"/>
    <w:rsid w:val="006A3B98"/>
    <w:rsid w:val="006B330D"/>
    <w:rsid w:val="006B65D1"/>
    <w:rsid w:val="006C1881"/>
    <w:rsid w:val="006D1BE3"/>
    <w:rsid w:val="006D253A"/>
    <w:rsid w:val="006D768A"/>
    <w:rsid w:val="006E1505"/>
    <w:rsid w:val="006E2E23"/>
    <w:rsid w:val="006E4622"/>
    <w:rsid w:val="006E6A14"/>
    <w:rsid w:val="006F6D0A"/>
    <w:rsid w:val="00701B1A"/>
    <w:rsid w:val="0071395A"/>
    <w:rsid w:val="00714F4F"/>
    <w:rsid w:val="007317F8"/>
    <w:rsid w:val="007344B6"/>
    <w:rsid w:val="00735CA0"/>
    <w:rsid w:val="007478E9"/>
    <w:rsid w:val="00750C6C"/>
    <w:rsid w:val="00751670"/>
    <w:rsid w:val="00751A0B"/>
    <w:rsid w:val="00752BFC"/>
    <w:rsid w:val="0075756B"/>
    <w:rsid w:val="0076238E"/>
    <w:rsid w:val="0076290C"/>
    <w:rsid w:val="007631C8"/>
    <w:rsid w:val="007657A3"/>
    <w:rsid w:val="00772859"/>
    <w:rsid w:val="00773D18"/>
    <w:rsid w:val="00785840"/>
    <w:rsid w:val="00791ED4"/>
    <w:rsid w:val="007A0440"/>
    <w:rsid w:val="007B4FB7"/>
    <w:rsid w:val="007B69B0"/>
    <w:rsid w:val="007B6C6D"/>
    <w:rsid w:val="007C093E"/>
    <w:rsid w:val="007C3397"/>
    <w:rsid w:val="007C5E0C"/>
    <w:rsid w:val="007C7492"/>
    <w:rsid w:val="007D747A"/>
    <w:rsid w:val="007E3E4D"/>
    <w:rsid w:val="007F4B81"/>
    <w:rsid w:val="00802C0C"/>
    <w:rsid w:val="00804245"/>
    <w:rsid w:val="0080529C"/>
    <w:rsid w:val="008160BB"/>
    <w:rsid w:val="008225B6"/>
    <w:rsid w:val="008268E8"/>
    <w:rsid w:val="00842C6E"/>
    <w:rsid w:val="008439B7"/>
    <w:rsid w:val="00847D76"/>
    <w:rsid w:val="00855A94"/>
    <w:rsid w:val="00863C1D"/>
    <w:rsid w:val="008660D0"/>
    <w:rsid w:val="00866657"/>
    <w:rsid w:val="00870CC8"/>
    <w:rsid w:val="00887A69"/>
    <w:rsid w:val="0089170F"/>
    <w:rsid w:val="00897373"/>
    <w:rsid w:val="008A258B"/>
    <w:rsid w:val="008A335F"/>
    <w:rsid w:val="008A3A0F"/>
    <w:rsid w:val="008A56DC"/>
    <w:rsid w:val="008A623E"/>
    <w:rsid w:val="008B0D8A"/>
    <w:rsid w:val="008B21BC"/>
    <w:rsid w:val="008B3172"/>
    <w:rsid w:val="008C0B00"/>
    <w:rsid w:val="008C5C2C"/>
    <w:rsid w:val="008D3012"/>
    <w:rsid w:val="008E16E2"/>
    <w:rsid w:val="008E6FFC"/>
    <w:rsid w:val="008F4888"/>
    <w:rsid w:val="00902EA4"/>
    <w:rsid w:val="00903D7B"/>
    <w:rsid w:val="00906AAB"/>
    <w:rsid w:val="00911750"/>
    <w:rsid w:val="009127F8"/>
    <w:rsid w:val="00912965"/>
    <w:rsid w:val="00916433"/>
    <w:rsid w:val="009330D6"/>
    <w:rsid w:val="00937CF8"/>
    <w:rsid w:val="009438C1"/>
    <w:rsid w:val="00950017"/>
    <w:rsid w:val="0095583A"/>
    <w:rsid w:val="0095603C"/>
    <w:rsid w:val="009640CD"/>
    <w:rsid w:val="00970ADD"/>
    <w:rsid w:val="00971A12"/>
    <w:rsid w:val="00986808"/>
    <w:rsid w:val="00991062"/>
    <w:rsid w:val="00996CA6"/>
    <w:rsid w:val="009A2E16"/>
    <w:rsid w:val="009A5F01"/>
    <w:rsid w:val="009A6219"/>
    <w:rsid w:val="009A6792"/>
    <w:rsid w:val="009B4309"/>
    <w:rsid w:val="009B49F7"/>
    <w:rsid w:val="009B6EB5"/>
    <w:rsid w:val="009C1628"/>
    <w:rsid w:val="009C3084"/>
    <w:rsid w:val="009E1E28"/>
    <w:rsid w:val="009E483D"/>
    <w:rsid w:val="009E712B"/>
    <w:rsid w:val="009F7DB5"/>
    <w:rsid w:val="00A023A0"/>
    <w:rsid w:val="00A070F8"/>
    <w:rsid w:val="00A10EC6"/>
    <w:rsid w:val="00A133EB"/>
    <w:rsid w:val="00A17AF6"/>
    <w:rsid w:val="00A21CFF"/>
    <w:rsid w:val="00A3066C"/>
    <w:rsid w:val="00A317F5"/>
    <w:rsid w:val="00A33DD1"/>
    <w:rsid w:val="00A35E78"/>
    <w:rsid w:val="00A36156"/>
    <w:rsid w:val="00A41E91"/>
    <w:rsid w:val="00A42201"/>
    <w:rsid w:val="00A4244C"/>
    <w:rsid w:val="00A42850"/>
    <w:rsid w:val="00A43BD7"/>
    <w:rsid w:val="00A47E37"/>
    <w:rsid w:val="00A52172"/>
    <w:rsid w:val="00A56AE4"/>
    <w:rsid w:val="00A6690E"/>
    <w:rsid w:val="00A85DC6"/>
    <w:rsid w:val="00A878BD"/>
    <w:rsid w:val="00A92BA0"/>
    <w:rsid w:val="00AB280A"/>
    <w:rsid w:val="00AB2A19"/>
    <w:rsid w:val="00AB4534"/>
    <w:rsid w:val="00AB7C8D"/>
    <w:rsid w:val="00AC06C4"/>
    <w:rsid w:val="00AC35D0"/>
    <w:rsid w:val="00AD32E8"/>
    <w:rsid w:val="00AD6D05"/>
    <w:rsid w:val="00AD7067"/>
    <w:rsid w:val="00AE10E6"/>
    <w:rsid w:val="00AE64A8"/>
    <w:rsid w:val="00AE6802"/>
    <w:rsid w:val="00AF1BDB"/>
    <w:rsid w:val="00AF3E80"/>
    <w:rsid w:val="00AF4160"/>
    <w:rsid w:val="00AF45AB"/>
    <w:rsid w:val="00AF6FDA"/>
    <w:rsid w:val="00AF7E19"/>
    <w:rsid w:val="00B026EF"/>
    <w:rsid w:val="00B048E0"/>
    <w:rsid w:val="00B06F3D"/>
    <w:rsid w:val="00B07A08"/>
    <w:rsid w:val="00B1228B"/>
    <w:rsid w:val="00B12787"/>
    <w:rsid w:val="00B134AD"/>
    <w:rsid w:val="00B22BC6"/>
    <w:rsid w:val="00B2666F"/>
    <w:rsid w:val="00B26FD7"/>
    <w:rsid w:val="00B41DB1"/>
    <w:rsid w:val="00B42C14"/>
    <w:rsid w:val="00B45041"/>
    <w:rsid w:val="00B54082"/>
    <w:rsid w:val="00B5506F"/>
    <w:rsid w:val="00B56C0C"/>
    <w:rsid w:val="00B57701"/>
    <w:rsid w:val="00B60310"/>
    <w:rsid w:val="00B67540"/>
    <w:rsid w:val="00B720F8"/>
    <w:rsid w:val="00B748E5"/>
    <w:rsid w:val="00B801F6"/>
    <w:rsid w:val="00B85434"/>
    <w:rsid w:val="00B951A0"/>
    <w:rsid w:val="00BA0A16"/>
    <w:rsid w:val="00BB3FAC"/>
    <w:rsid w:val="00BC09B4"/>
    <w:rsid w:val="00BC58D0"/>
    <w:rsid w:val="00BE0543"/>
    <w:rsid w:val="00BE286C"/>
    <w:rsid w:val="00BE3320"/>
    <w:rsid w:val="00BE35D2"/>
    <w:rsid w:val="00BF79EE"/>
    <w:rsid w:val="00C17E0D"/>
    <w:rsid w:val="00C26A33"/>
    <w:rsid w:val="00C404D0"/>
    <w:rsid w:val="00C42FFF"/>
    <w:rsid w:val="00C44571"/>
    <w:rsid w:val="00C4620D"/>
    <w:rsid w:val="00C46258"/>
    <w:rsid w:val="00C50DC4"/>
    <w:rsid w:val="00C72416"/>
    <w:rsid w:val="00C748C6"/>
    <w:rsid w:val="00C80EFA"/>
    <w:rsid w:val="00C8551B"/>
    <w:rsid w:val="00C9143E"/>
    <w:rsid w:val="00CA189F"/>
    <w:rsid w:val="00CA1FD1"/>
    <w:rsid w:val="00CA25EC"/>
    <w:rsid w:val="00CB0EF1"/>
    <w:rsid w:val="00CB2CA4"/>
    <w:rsid w:val="00CB3526"/>
    <w:rsid w:val="00CB5825"/>
    <w:rsid w:val="00CC6BE6"/>
    <w:rsid w:val="00CC767E"/>
    <w:rsid w:val="00CC783C"/>
    <w:rsid w:val="00CD306B"/>
    <w:rsid w:val="00CE066E"/>
    <w:rsid w:val="00CE23F3"/>
    <w:rsid w:val="00CF00CE"/>
    <w:rsid w:val="00CF19F3"/>
    <w:rsid w:val="00CF413B"/>
    <w:rsid w:val="00D025AE"/>
    <w:rsid w:val="00D02F0A"/>
    <w:rsid w:val="00D0456B"/>
    <w:rsid w:val="00D05391"/>
    <w:rsid w:val="00D05AC5"/>
    <w:rsid w:val="00D14686"/>
    <w:rsid w:val="00D210C0"/>
    <w:rsid w:val="00D21CAF"/>
    <w:rsid w:val="00D23070"/>
    <w:rsid w:val="00D27EA1"/>
    <w:rsid w:val="00D34A9C"/>
    <w:rsid w:val="00D51991"/>
    <w:rsid w:val="00D536C1"/>
    <w:rsid w:val="00D601EA"/>
    <w:rsid w:val="00D62781"/>
    <w:rsid w:val="00D654AF"/>
    <w:rsid w:val="00D65C2F"/>
    <w:rsid w:val="00D72C0D"/>
    <w:rsid w:val="00D7489A"/>
    <w:rsid w:val="00D841D0"/>
    <w:rsid w:val="00D8528C"/>
    <w:rsid w:val="00D91960"/>
    <w:rsid w:val="00D93B81"/>
    <w:rsid w:val="00D971A3"/>
    <w:rsid w:val="00DA032C"/>
    <w:rsid w:val="00DA215D"/>
    <w:rsid w:val="00DA63E8"/>
    <w:rsid w:val="00DA72EC"/>
    <w:rsid w:val="00DA7CB9"/>
    <w:rsid w:val="00DC214F"/>
    <w:rsid w:val="00DC6776"/>
    <w:rsid w:val="00DC7E56"/>
    <w:rsid w:val="00DD0FF6"/>
    <w:rsid w:val="00DD1735"/>
    <w:rsid w:val="00DD486E"/>
    <w:rsid w:val="00DD58E0"/>
    <w:rsid w:val="00DF209E"/>
    <w:rsid w:val="00E22040"/>
    <w:rsid w:val="00E24988"/>
    <w:rsid w:val="00E266AC"/>
    <w:rsid w:val="00E30F23"/>
    <w:rsid w:val="00E4298B"/>
    <w:rsid w:val="00E47972"/>
    <w:rsid w:val="00E60421"/>
    <w:rsid w:val="00E63835"/>
    <w:rsid w:val="00E729E4"/>
    <w:rsid w:val="00E73D1A"/>
    <w:rsid w:val="00E758A1"/>
    <w:rsid w:val="00E824C7"/>
    <w:rsid w:val="00E83DCF"/>
    <w:rsid w:val="00E95AD5"/>
    <w:rsid w:val="00E97E72"/>
    <w:rsid w:val="00EA357E"/>
    <w:rsid w:val="00EA6710"/>
    <w:rsid w:val="00EB4D9F"/>
    <w:rsid w:val="00EC2FF1"/>
    <w:rsid w:val="00EC585E"/>
    <w:rsid w:val="00ED0F5E"/>
    <w:rsid w:val="00ED118A"/>
    <w:rsid w:val="00ED402B"/>
    <w:rsid w:val="00ED57CF"/>
    <w:rsid w:val="00EF1603"/>
    <w:rsid w:val="00EF2AF3"/>
    <w:rsid w:val="00EF470F"/>
    <w:rsid w:val="00F0591D"/>
    <w:rsid w:val="00F1280D"/>
    <w:rsid w:val="00F174AD"/>
    <w:rsid w:val="00F2614F"/>
    <w:rsid w:val="00F3169A"/>
    <w:rsid w:val="00F44364"/>
    <w:rsid w:val="00F44CA2"/>
    <w:rsid w:val="00F476D0"/>
    <w:rsid w:val="00F476F5"/>
    <w:rsid w:val="00F47D14"/>
    <w:rsid w:val="00F54F77"/>
    <w:rsid w:val="00F61B97"/>
    <w:rsid w:val="00F65E37"/>
    <w:rsid w:val="00F675E1"/>
    <w:rsid w:val="00F71699"/>
    <w:rsid w:val="00F762DE"/>
    <w:rsid w:val="00F76806"/>
    <w:rsid w:val="00F80C8E"/>
    <w:rsid w:val="00F81283"/>
    <w:rsid w:val="00F83A59"/>
    <w:rsid w:val="00F8445F"/>
    <w:rsid w:val="00F84542"/>
    <w:rsid w:val="00F87FE8"/>
    <w:rsid w:val="00F901B1"/>
    <w:rsid w:val="00F93670"/>
    <w:rsid w:val="00F96C64"/>
    <w:rsid w:val="00FA3643"/>
    <w:rsid w:val="00FB3451"/>
    <w:rsid w:val="00FB3A75"/>
    <w:rsid w:val="00FC0F92"/>
    <w:rsid w:val="00FC245E"/>
    <w:rsid w:val="00FC2DEA"/>
    <w:rsid w:val="00FC348B"/>
    <w:rsid w:val="00FC6DCF"/>
    <w:rsid w:val="00FE1350"/>
    <w:rsid w:val="00FF22F3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543D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4"/>
      <w:u w:val="single"/>
      <w:lang w:eastAsia="el-GR"/>
    </w:rPr>
  </w:style>
  <w:style w:type="paragraph" w:styleId="7">
    <w:name w:val="heading 7"/>
    <w:basedOn w:val="a"/>
    <w:next w:val="a"/>
    <w:link w:val="7Char"/>
    <w:uiPriority w:val="9"/>
    <w:unhideWhenUsed/>
    <w:qFormat/>
    <w:rsid w:val="00470B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rsid w:val="00470BC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855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5A94"/>
  </w:style>
  <w:style w:type="paragraph" w:styleId="a4">
    <w:name w:val="footer"/>
    <w:basedOn w:val="a"/>
    <w:link w:val="Char0"/>
    <w:uiPriority w:val="99"/>
    <w:unhideWhenUsed/>
    <w:rsid w:val="00855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5A94"/>
  </w:style>
  <w:style w:type="paragraph" w:styleId="a5">
    <w:name w:val="Balloon Text"/>
    <w:basedOn w:val="a"/>
    <w:link w:val="Char1"/>
    <w:uiPriority w:val="99"/>
    <w:semiHidden/>
    <w:unhideWhenUsed/>
    <w:rsid w:val="008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5A9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02EA4"/>
    <w:rPr>
      <w:color w:val="0000FF"/>
      <w:u w:val="single"/>
    </w:rPr>
  </w:style>
  <w:style w:type="paragraph" w:styleId="a6">
    <w:name w:val="Body Text"/>
    <w:basedOn w:val="a"/>
    <w:rsid w:val="005543D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page">
    <w:name w:val="page"/>
    <w:basedOn w:val="a"/>
    <w:rsid w:val="00DC6776"/>
    <w:pPr>
      <w:tabs>
        <w:tab w:val="left" w:pos="4840"/>
      </w:tabs>
      <w:spacing w:after="0" w:line="240" w:lineRule="auto"/>
      <w:ind w:left="20" w:right="-642" w:firstLine="1140"/>
      <w:jc w:val="both"/>
    </w:pPr>
    <w:rPr>
      <w:rFonts w:ascii="Arial" w:eastAsia="Times New Roman" w:hAnsi="Arial"/>
      <w:sz w:val="24"/>
      <w:szCs w:val="20"/>
      <w:lang w:val="en-US"/>
    </w:rPr>
  </w:style>
  <w:style w:type="paragraph" w:styleId="2">
    <w:name w:val="Body Text 2"/>
    <w:basedOn w:val="a"/>
    <w:rsid w:val="009330D6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510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9278-CDA3-4B9D-A94A-4F9CAE30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1041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Αριθμ</vt:lpstr>
      <vt:lpstr>Αριθμ</vt:lpstr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</dc:title>
  <dc:creator>ychlop</dc:creator>
  <cp:lastModifiedBy>USER</cp:lastModifiedBy>
  <cp:revision>2</cp:revision>
  <cp:lastPrinted>2021-03-18T11:03:00Z</cp:lastPrinted>
  <dcterms:created xsi:type="dcterms:W3CDTF">2021-03-18T14:57:00Z</dcterms:created>
  <dcterms:modified xsi:type="dcterms:W3CDTF">2021-03-18T14:57:00Z</dcterms:modified>
</cp:coreProperties>
</file>